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6840"/>
        </w:tabs>
        <w:spacing w:before="67" w:line="288" w:lineRule="auto"/>
        <w:ind w:left="3915" w:right="360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UNIT 1: </w:t>
      </w: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School Life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15.0" w:type="dxa"/>
        <w:jc w:val="left"/>
        <w:tblInd w:w="193.0" w:type="dxa"/>
        <w:tblLayout w:type="fixed"/>
        <w:tblLook w:val="0000"/>
      </w:tblPr>
      <w:tblGrid>
        <w:gridCol w:w="5025"/>
        <w:gridCol w:w="5190"/>
        <w:tblGridChange w:id="0">
          <w:tblGrid>
            <w:gridCol w:w="5025"/>
            <w:gridCol w:w="519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07" w:line="240" w:lineRule="auto"/>
              <w:ind w:left="1019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07" w:line="240" w:lineRule="auto"/>
              <w:ind w:left="136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tabs>
                <w:tab w:val="left" w:pos="524"/>
              </w:tabs>
              <w:spacing w:after="0" w:before="107" w:line="240" w:lineRule="auto"/>
              <w:ind w:left="524" w:right="137" w:hanging="36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understand that they need to learn other languages and learn about other cultures to communicate and interact with people in this interconnected world.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spacing w:after="0" w:before="107" w:line="240" w:lineRule="auto"/>
              <w:ind w:left="344" w:hanging="21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What does a daily routine look like?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spacing w:after="0" w:before="0" w:line="240" w:lineRule="auto"/>
              <w:ind w:left="344" w:hanging="21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What does a daily school schedule look like?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spacing w:after="0" w:before="2" w:line="233" w:lineRule="auto"/>
              <w:ind w:left="344" w:right="91" w:hanging="21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What extracurricular activities do my peers in the US and my peers in China participate in?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spacing w:after="0" w:before="0" w:line="240" w:lineRule="auto"/>
              <w:ind w:left="344" w:hanging="21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Where are my classes located?</w:t>
            </w:r>
          </w:p>
          <w:p w:rsidR="00000000" w:rsidDel="00000000" w:rsidP="00000000" w:rsidRDefault="00000000" w:rsidRPr="00000000">
            <w:pPr>
              <w:tabs>
                <w:tab w:val="left" w:pos="344"/>
              </w:tabs>
              <w:ind w:left="13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69" w:line="240" w:lineRule="auto"/>
        <w:ind w:left="2445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students will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be able to do by the end of this unit:</w:t>
      </w:r>
    </w:p>
    <w:p w:rsidR="00000000" w:rsidDel="00000000" w:rsidP="00000000" w:rsidRDefault="00000000" w:rsidRPr="00000000">
      <w:pPr>
        <w:spacing w:before="4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30.0" w:type="dxa"/>
        <w:jc w:val="left"/>
        <w:tblInd w:w="193.0" w:type="dxa"/>
        <w:tblLayout w:type="fixed"/>
        <w:tblLook w:val="0000"/>
      </w:tblPr>
      <w:tblGrid>
        <w:gridCol w:w="1935"/>
        <w:gridCol w:w="8295"/>
        <w:tblGridChange w:id="0">
          <w:tblGrid>
            <w:gridCol w:w="1935"/>
            <w:gridCol w:w="8295"/>
          </w:tblGrid>
        </w:tblGridChange>
      </w:tblGrid>
      <w:tr>
        <w:trPr>
          <w:trHeight w:val="25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19" w:line="246.99999999999994" w:lineRule="auto"/>
              <w:ind w:left="389" w:right="59" w:firstLine="285.00000000000006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Speaking/ Listening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(interpersonal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6.99999999999994" w:lineRule="auto"/>
              <w:ind w:left="269" w:right="59" w:firstLine="1155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and presentational)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before="119" w:line="246.99999999999994" w:lineRule="auto"/>
              <w:ind w:left="389" w:right="135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ask and answer simple questions about their daily routines, school schedules, and activities.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before="0" w:line="246.99999999999994" w:lineRule="auto"/>
              <w:ind w:left="389" w:right="95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ask and answer questions about relative locations of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places in school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, such as in front of, behind, beside, etc.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before="0" w:line="240" w:lineRule="auto"/>
              <w:ind w:left="389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talk about the sequence of daily routines.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before="9" w:line="246.99999999999994" w:lineRule="auto"/>
              <w:ind w:left="389" w:right="55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converse about their school schedules and extracurricular activities.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before="0" w:line="246.99999999999994" w:lineRule="auto"/>
              <w:ind w:left="389" w:right="563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exchange information about their school work.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before="0" w:line="240" w:lineRule="auto"/>
              <w:ind w:left="389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introduce school locations to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19" w:line="240" w:lineRule="auto"/>
              <w:ind w:left="85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9" w:line="240" w:lineRule="auto"/>
              <w:ind w:left="509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(interpretive)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after="0" w:before="119" w:line="240" w:lineRule="auto"/>
              <w:ind w:left="389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interpret a given schedule.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after="0" w:before="9" w:line="240" w:lineRule="auto"/>
              <w:ind w:left="389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read a school map.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after="0" w:before="9" w:line="240" w:lineRule="auto"/>
              <w:ind w:left="389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read school activity flyers and make choices accordingly.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19" w:line="240" w:lineRule="auto"/>
              <w:ind w:left="100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9" w:line="240" w:lineRule="auto"/>
              <w:ind w:left="34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presentational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tabs>
                <w:tab w:val="left" w:pos="389"/>
              </w:tabs>
              <w:spacing w:after="0" w:before="119" w:line="246.99999999999994" w:lineRule="auto"/>
              <w:ind w:left="389" w:right="229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generate their schedules based on their choices of classes and activities.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tabs>
                <w:tab w:val="left" w:pos="389"/>
              </w:tabs>
              <w:spacing w:after="0" w:before="0" w:line="246.99999999999994" w:lineRule="auto"/>
              <w:ind w:left="389" w:right="-36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write in order to compare their schedule with a student’s schedule in China.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tabs>
                <w:tab w:val="left" w:pos="389"/>
              </w:tabs>
              <w:spacing w:after="0" w:before="0" w:line="246.99999999999994" w:lineRule="auto"/>
              <w:ind w:left="389" w:right="602" w:hanging="270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Students can write a note to an exchange student from China to give directions to a school location.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Topic 1: Daily Schedule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Duration: about 10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15.0" w:type="dxa"/>
        <w:jc w:val="left"/>
        <w:tblInd w:w="193.0" w:type="dxa"/>
        <w:tblLayout w:type="fixed"/>
        <w:tblLook w:val="00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spacing w:before="115" w:lineRule="auto"/>
              <w:ind w:left="10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spacing w:before="115" w:lineRule="auto"/>
              <w:ind w:left="10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1. Wake up 起床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2. Toothbrush 刷牙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3. Wash face 洗脸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4. Shower 洗澡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5. Eat a meal 吃饭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6. Attend school 上学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7. Attend class 上课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8. Release from school 放学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9. Return home 回家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10. To do homework 做 作业 11. Sleep 睡觉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12. First 先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13. And then 然后 </w:t>
            </w:r>
          </w:p>
          <w:p w:rsidR="00000000" w:rsidDel="00000000" w:rsidP="00000000" w:rsidRDefault="00000000" w:rsidRPr="00000000">
            <w:pPr>
              <w:tabs>
                <w:tab w:val="left" w:pos="449"/>
              </w:tabs>
              <w:spacing w:before="19" w:lineRule="auto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14. Finally 最后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l16fobgkiwtu" w:id="0"/>
            <w:bookmarkEnd w:id="0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你早上几点起床？When did you get up in the morning? 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6570fviu65xy" w:id="1"/>
            <w:bookmarkEnd w:id="1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我六点起床。I got up at six. 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2t5wm070ki40" w:id="2"/>
            <w:bookmarkEnd w:id="2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你几点吃午饭？ When do you eat lunch? 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qulxdwqm5276" w:id="3"/>
            <w:bookmarkEnd w:id="3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我从十一点到十一点半吃午饭。 I eat lunch from 11:00 to 11:30. 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dbj7xgmnkwzf" w:id="4"/>
            <w:bookmarkEnd w:id="4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你今天晚上要做什么？or 你放学回家要做什么？ What do you want to do tonight? Or what do you want to do after school/going home? 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i7yddkalkmjd" w:id="5"/>
            <w:bookmarkEnd w:id="5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我先做作业，然后吃饭。I do homework first, then eat.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ss0jk1g9lqsa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180" w:firstLine="0"/>
              <w:contextualSpacing w:val="0"/>
            </w:pPr>
            <w:bookmarkStart w:colFirst="0" w:colLast="0" w:name="h.eceae1mdpbn5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450" w:firstLine="0"/>
              <w:contextualSpacing w:val="0"/>
            </w:pPr>
            <w:bookmarkStart w:colFirst="0" w:colLast="0" w:name="h.veg2f2vdls2m" w:id="8"/>
            <w:bookmarkEnd w:id="8"/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 ● Word order: STVO (e.g., 我八点上学。)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450" w:firstLine="0"/>
              <w:contextualSpacing w:val="0"/>
            </w:pPr>
            <w:bookmarkStart w:colFirst="0" w:colLast="0" w:name="h.dq5zk97ccx88" w:id="9"/>
            <w:bookmarkEnd w:id="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● Sequencing words 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450" w:firstLine="0"/>
              <w:contextualSpacing w:val="0"/>
            </w:pPr>
            <w:bookmarkStart w:colFirst="0" w:colLast="0" w:name="h.sj7isj8qh6ww" w:id="10"/>
            <w:bookmarkEnd w:id="10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先…, 然后…, 最后… First…, and then…, finally (lastly)... </w:t>
            </w:r>
          </w:p>
          <w:p w:rsidR="00000000" w:rsidDel="00000000" w:rsidP="00000000" w:rsidRDefault="00000000" w:rsidRPr="00000000">
            <w:pPr>
              <w:tabs>
                <w:tab w:val="left" w:pos="824"/>
              </w:tabs>
              <w:spacing w:before="19" w:lineRule="auto"/>
              <w:ind w:left="450" w:firstLine="0"/>
              <w:contextualSpacing w:val="0"/>
            </w:pPr>
            <w:bookmarkStart w:colFirst="0" w:colLast="0" w:name="h.gjdgxs" w:id="11"/>
            <w:bookmarkEnd w:id="11"/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从…到… From… to ...</w:t>
            </w:r>
          </w:p>
        </w:tc>
      </w:tr>
    </w:tbl>
    <w:p w:rsidR="00000000" w:rsidDel="00000000" w:rsidP="00000000" w:rsidRDefault="00000000" w:rsidRPr="00000000">
      <w:pPr>
        <w:spacing w:before="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Topic 2: School Subjects and Extracurricular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37" w:line="240" w:lineRule="auto"/>
        <w:ind w:left="10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Duration:  about 10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215.0" w:type="dxa"/>
        <w:jc w:val="left"/>
        <w:tblInd w:w="193.0" w:type="dxa"/>
        <w:tblLayout w:type="fixed"/>
        <w:tblLook w:val="00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15" w:line="240" w:lineRule="auto"/>
              <w:ind w:left="10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15" w:line="240" w:lineRule="auto"/>
              <w:ind w:left="10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88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This year 今年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Last year 去年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Semester 学期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Class schedule 课程表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Measure word 门(量词)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Think, feel 觉得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Easy 容易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Hard 难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Not/interest 有/没意思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Test 考试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Plan 打算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To attend 参加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To choose 选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after="0" w:before="51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Extracurricular</w:t>
            </w:r>
          </w:p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ind w:right="937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课外活动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after="0" w:before="21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Team 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Club 社团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403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What classes did you choose?  你选了什么课？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403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I chose …... classes this year.  今年我选了XX课。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403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Do you think … is hard or not?  你觉得XX难不难？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3" w:right="409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I think … is very hard.  我觉得XX课很难。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3" w:right="409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How well do you play basketball? 你篮球打得怎么样？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3" w:right="409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I play basketball very well.  我打篮球打得很好。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What extracurricular activities are you planning to have? 你打算参加什么课外活动？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This year I plan to join …(extracurricular). 我今年打算参加XX（课外活动）。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after="0" w:before="0" w:line="240" w:lineRule="auto"/>
              <w:ind w:left="824" w:hanging="36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Completion marker 了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after="0" w:before="19" w:line="240" w:lineRule="auto"/>
              <w:ind w:left="824" w:hanging="36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Degree of complement marker 得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after="0" w:before="19" w:line="240" w:lineRule="auto"/>
              <w:ind w:left="824" w:hanging="360"/>
              <w:rPr>
                <w:b w:val="0"/>
              </w:rPr>
            </w:pPr>
            <w:bookmarkStart w:colFirst="0" w:colLast="0" w:name="h.gjdgxs" w:id="11"/>
            <w:bookmarkEnd w:id="11"/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Measure words 门 节</w:t>
            </w:r>
          </w:p>
        </w:tc>
      </w:tr>
    </w:tbl>
    <w:p w:rsidR="00000000" w:rsidDel="00000000" w:rsidP="00000000" w:rsidRDefault="00000000" w:rsidRPr="00000000">
      <w:pPr>
        <w:spacing w:before="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Topic 3: School 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37" w:line="240" w:lineRule="auto"/>
        <w:ind w:left="105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Duration: about 8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215.0" w:type="dxa"/>
        <w:jc w:val="left"/>
        <w:tblInd w:w="193.0" w:type="dxa"/>
        <w:tblLayout w:type="fixed"/>
        <w:tblLook w:val="0000"/>
      </w:tblPr>
      <w:tblGrid>
        <w:gridCol w:w="2400"/>
        <w:gridCol w:w="7815"/>
        <w:tblGridChange w:id="0">
          <w:tblGrid>
            <w:gridCol w:w="2400"/>
            <w:gridCol w:w="781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15" w:line="240" w:lineRule="auto"/>
              <w:ind w:left="10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1dada"/>
          </w:tcPr>
          <w:p w:rsidR="00000000" w:rsidDel="00000000" w:rsidP="00000000" w:rsidRDefault="00000000" w:rsidRPr="00000000">
            <w:pPr>
              <w:widowControl w:val="0"/>
              <w:spacing w:after="0" w:before="115" w:line="240" w:lineRule="auto"/>
              <w:ind w:left="10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88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School 学校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Classroom 教室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Upstairs 楼上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Downstairs 楼下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Front side 前面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Back side 后面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Left side 左边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Right side 右边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344"/>
              </w:tabs>
              <w:spacing w:after="0" w:before="19" w:line="240" w:lineRule="auto"/>
              <w:ind w:left="344" w:hanging="27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Middle 中间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On the side 旁边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Cafeteria 食堂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Assembly hall 礼堂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Gym 体育馆/场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Library 图书馆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Lab 实验室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spacing w:after="0" w:before="19" w:line="240" w:lineRule="auto"/>
              <w:ind w:left="449" w:hanging="375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Computer lab 电脑室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1656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How do I go from English class to the library?  从英文教室到图书馆怎么走？ First…, and then…,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finally</w:t>
            </w: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...       先…然后…最后…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1656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How many floors does your school building have?  你的学校有几层楼？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1656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My school building has 3 floors.   我的学校有三层楼。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1656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Where is the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Physics</w:t>
            </w: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 lab?  物理实验室在哪里/儿？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1656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Physics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lab is to the side of the library.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1656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物理实验室在图书馆的旁边。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1" w:right="1656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In front of that room is the math class.  前面那间就是数学教室。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spacing w:after="0" w:before="0" w:line="240" w:lineRule="auto"/>
              <w:ind w:left="824" w:hanging="36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Location phrase (在……的旁边)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spacing w:after="0" w:before="0" w:line="240" w:lineRule="auto"/>
              <w:ind w:left="824" w:hanging="36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Measure words (e.g., 层、间)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spacing w:after="0" w:before="0" w:line="240" w:lineRule="auto"/>
              <w:ind w:left="824" w:hanging="360"/>
              <w:rPr>
                <w:b w:val="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sz w:val="18"/>
                <w:szCs w:val="18"/>
                <w:rtl w:val="0"/>
              </w:rPr>
              <w:t xml:space="preserve">Emphasizing word: 就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00.0" w:type="dxa"/>
        <w:jc w:val="left"/>
        <w:tblInd w:w="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trHeight w:val="44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5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 Students will understand the differences between Chinese and American school hours.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 Students will understand the differences in course options and extracurricular activities between Chinese and American schools.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Students will understand how the different examination systems affect students’ lives.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6" w:lineRule="auto"/>
        <w:ind w:left="105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ab/>
        <w:tab/>
        <w:tab/>
        <w:tab/>
        <w:t xml:space="preserve">    Adapted from Jefferson County Public Schools, KY, 2011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280" w:top="700" w:left="90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imSu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F-LAN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32"/>
        <w:szCs w:val="32"/>
        <w:rtl w:val="0"/>
      </w:rPr>
      <w:t xml:space="preserve">Level 2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89" w:firstLine="118.99999999999999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177" w:firstLine="907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966" w:firstLine="1696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755" w:firstLine="2485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544" w:firstLine="3274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33" w:firstLine="4063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122" w:firstLine="4852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911" w:firstLine="5641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700" w:firstLine="643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89" w:firstLine="118.99999999999999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177" w:firstLine="907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966" w:firstLine="1696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755" w:firstLine="2485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544" w:firstLine="3274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33" w:firstLine="4063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122" w:firstLine="4852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911" w:firstLine="5641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700" w:firstLine="643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44" w:firstLine="134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826" w:firstLine="616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309" w:firstLine="1099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1792" w:firstLine="1582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2275" w:firstLine="2065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2758" w:firstLine="2548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3241" w:firstLine="3031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3724" w:firstLine="3514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4207" w:firstLine="3997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524" w:firstLine="164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972" w:firstLine="612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420" w:firstLine="10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1869" w:firstLine="1509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2317" w:firstLine="1957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2766" w:firstLine="2406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3214" w:firstLine="2854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3662" w:firstLine="3302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4111" w:firstLine="3751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344" w:firstLine="73.99999999999999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•"/>
      <w:lvlJc w:val="left"/>
      <w:pPr>
        <w:ind w:left="567" w:firstLine="297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790" w:firstLine="52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1014" w:firstLine="744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1237" w:firstLine="967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1461" w:firstLine="1191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1684" w:firstLine="1414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1907" w:firstLine="1637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2131" w:firstLine="1861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824" w:firstLine="464.00000000000006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•"/>
      <w:lvlJc w:val="left"/>
      <w:pPr>
        <w:ind w:left="1501" w:firstLine="1141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79" w:firstLine="1819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57" w:firstLine="2497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535" w:firstLine="3175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213" w:firstLine="3853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891" w:firstLine="4531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569" w:firstLine="5209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247" w:firstLine="5887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344" w:firstLine="73.99999999999999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•"/>
      <w:lvlJc w:val="left"/>
      <w:pPr>
        <w:ind w:left="547" w:firstLine="277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751" w:firstLine="480.99999999999994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955" w:firstLine="685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1159" w:firstLine="889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1363" w:firstLine="1093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1567" w:firstLine="1297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1771" w:firstLine="1501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1975" w:firstLine="1705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389" w:firstLine="118.99999999999999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177" w:firstLine="907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966" w:firstLine="1696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755" w:firstLine="2485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544" w:firstLine="3274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33" w:firstLine="4063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122" w:firstLine="4852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911" w:firstLine="5641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700" w:firstLine="643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824" w:firstLine="464.00000000000006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•"/>
      <w:lvlJc w:val="left"/>
      <w:pPr>
        <w:ind w:left="1521" w:firstLine="1161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218" w:firstLine="1858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916" w:firstLine="2556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13" w:firstLine="3253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11" w:firstLine="3951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08" w:firstLine="4648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05" w:firstLine="5345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03" w:firstLine="6043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51" w:line="240" w:lineRule="auto"/>
      <w:ind w:left="105" w:firstLine="0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